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88088" w14:textId="178BAF4A" w:rsidR="00E7661E" w:rsidRDefault="00E7661E" w:rsidP="003F363A">
      <w:pPr>
        <w:pStyle w:val="BodyText"/>
        <w:spacing w:before="1"/>
        <w:ind w:right="-42"/>
        <w:jc w:val="center"/>
      </w:pPr>
      <w:r>
        <w:t xml:space="preserve">ANEXĂ LA FIŞA DE VERIFICARE A ÎNDEPLINIRII STANDARDELOR </w:t>
      </w:r>
      <w:r w:rsidR="003F363A">
        <w:t xml:space="preserve">MINIMALE PENTRU </w:t>
      </w:r>
      <w:r>
        <w:t>OBŢINEREA ATESTATULUI DE ABILITARE</w:t>
      </w:r>
    </w:p>
    <w:p w14:paraId="14A7C3A4" w14:textId="77777777" w:rsidR="00E7661E" w:rsidRDefault="00E7661E" w:rsidP="00E7661E">
      <w:pPr>
        <w:spacing w:before="9"/>
        <w:rPr>
          <w:b/>
          <w:sz w:val="19"/>
        </w:rPr>
      </w:pPr>
    </w:p>
    <w:p w14:paraId="03092314" w14:textId="77777777" w:rsidR="00E7661E" w:rsidRPr="00E7661E" w:rsidRDefault="00E7661E" w:rsidP="00E7661E">
      <w:pPr>
        <w:jc w:val="center"/>
        <w:rPr>
          <w:b/>
          <w:bCs/>
        </w:rPr>
      </w:pPr>
      <w:r w:rsidRPr="00E7661E">
        <w:rPr>
          <w:bCs/>
        </w:rPr>
        <w:t xml:space="preserve">Număr de contracte de cercetare-dezvoltare-inovare obținute prin competiție la nivel național sau internațional, în valoare minimă echivalentă cu 10000 Euro, </w:t>
      </w:r>
      <w:r w:rsidRPr="00E7661E">
        <w:rPr>
          <w:b/>
          <w:bCs/>
        </w:rPr>
        <w:t>NCO</w:t>
      </w:r>
    </w:p>
    <w:p w14:paraId="03214F15" w14:textId="77777777" w:rsidR="003F363A" w:rsidRDefault="003F363A" w:rsidP="00E7661E">
      <w:pPr>
        <w:rPr>
          <w:b/>
          <w:bCs/>
        </w:rPr>
      </w:pPr>
    </w:p>
    <w:p w14:paraId="10936819" w14:textId="2FE3976C" w:rsidR="00E7661E" w:rsidRDefault="003F363A" w:rsidP="00E7661E">
      <w:pPr>
        <w:rPr>
          <w:b/>
          <w:bCs/>
        </w:rPr>
      </w:pPr>
      <w:r>
        <w:rPr>
          <w:b/>
          <w:bCs/>
        </w:rPr>
        <w:t>DIRECTOR PROIECT</w:t>
      </w:r>
    </w:p>
    <w:p w14:paraId="4934C5F4" w14:textId="77777777" w:rsidR="003F363A" w:rsidRPr="00E7661E" w:rsidRDefault="003F363A" w:rsidP="00E7661E">
      <w:pPr>
        <w:rPr>
          <w:b/>
          <w:bCs/>
        </w:rPr>
      </w:pPr>
    </w:p>
    <w:p w14:paraId="020D328C" w14:textId="0806D2B8" w:rsidR="00E7661E" w:rsidRDefault="00E7661E" w:rsidP="005D1B6A">
      <w:pPr>
        <w:pStyle w:val="ListParagraph"/>
        <w:numPr>
          <w:ilvl w:val="0"/>
          <w:numId w:val="8"/>
        </w:numPr>
        <w:spacing w:line="360" w:lineRule="auto"/>
        <w:ind w:left="0" w:firstLine="360"/>
      </w:pPr>
      <w:bookmarkStart w:id="0" w:name="_Hlk4340732"/>
      <w:r w:rsidRPr="00E7661E">
        <w:rPr>
          <w:b/>
          <w:bCs/>
          <w:i/>
          <w:iCs/>
        </w:rPr>
        <w:t>Nanomateriale funcţionalizate pe bază de fulerene cu aplicaţii biomedicale</w:t>
      </w:r>
      <w:r w:rsidRPr="00E7661E">
        <w:t>, Grant CNCSIS tip BD</w:t>
      </w:r>
      <w:r w:rsidR="005D1B6A">
        <w:t xml:space="preserve"> – Bursa doctorala</w:t>
      </w:r>
      <w:r w:rsidRPr="00E7661E">
        <w:t xml:space="preserve">, (Cod 6 BD), 1500 lei/luna, derulat timp de </w:t>
      </w:r>
      <w:r w:rsidR="00A34E0C">
        <w:t>33</w:t>
      </w:r>
      <w:r w:rsidRPr="00E7661E">
        <w:t xml:space="preserve"> de luni</w:t>
      </w:r>
      <w:bookmarkEnd w:id="0"/>
      <w:r w:rsidRPr="00E7661E">
        <w:t>; valoare totala 4</w:t>
      </w:r>
      <w:r w:rsidR="00A34E0C">
        <w:t>9</w:t>
      </w:r>
      <w:r w:rsidRPr="00E7661E">
        <w:t xml:space="preserve">500 lei (echivalent  aprox. </w:t>
      </w:r>
      <w:r w:rsidR="00A34E0C">
        <w:t>13158</w:t>
      </w:r>
      <w:r w:rsidRPr="00E7661E">
        <w:t xml:space="preserve"> Euro, la cursul din data de 3 Martie 2008, data aprobarii rezultatelor competitiei 1 euro = 3.7617 lei);</w:t>
      </w:r>
      <w:r w:rsidR="003F363A">
        <w:t xml:space="preserve"> Proiect de cercetare</w:t>
      </w:r>
      <w:r w:rsidR="00A05909">
        <w:t xml:space="preserve"> doctorala,</w:t>
      </w:r>
      <w:r w:rsidR="003F363A">
        <w:t xml:space="preserve"> obtinut prin competitie CNCSIS</w:t>
      </w:r>
      <w:r w:rsidR="005D1B6A">
        <w:t>. Contract derulat prin Universitatea Valahia din Targoviste, incheiat cu CNCSIS</w:t>
      </w:r>
    </w:p>
    <w:p w14:paraId="2C6E97FF" w14:textId="0C410C08" w:rsidR="003F363A" w:rsidRDefault="00C24857" w:rsidP="005D1B6A">
      <w:pPr>
        <w:spacing w:line="360" w:lineRule="auto"/>
        <w:ind w:firstLine="360"/>
      </w:pPr>
      <w:hyperlink r:id="rId5" w:history="1">
        <w:r w:rsidR="003F363A">
          <w:rPr>
            <w:rStyle w:val="Hyperlink"/>
          </w:rPr>
          <w:t>http://old.uefiscdi.ro/userfiles/file/BURSE%20BD/Rez_BD_2008_NOI.pdf</w:t>
        </w:r>
      </w:hyperlink>
      <w:r w:rsidR="003F363A">
        <w:t xml:space="preserve"> </w:t>
      </w:r>
    </w:p>
    <w:p w14:paraId="4F58D676" w14:textId="57142A5B" w:rsidR="00E7661E" w:rsidRPr="003F363A" w:rsidRDefault="00E7661E" w:rsidP="005D1B6A">
      <w:pPr>
        <w:pStyle w:val="ListParagraph"/>
        <w:numPr>
          <w:ilvl w:val="0"/>
          <w:numId w:val="8"/>
        </w:numPr>
        <w:spacing w:line="360" w:lineRule="auto"/>
        <w:ind w:left="0" w:firstLine="360"/>
        <w:rPr>
          <w:b/>
          <w:bCs/>
          <w:i/>
          <w:iCs/>
        </w:rPr>
      </w:pPr>
      <w:bookmarkStart w:id="1" w:name="_Hlk4340778"/>
      <w:r w:rsidRPr="00E7661E">
        <w:rPr>
          <w:b/>
          <w:bCs/>
          <w:i/>
          <w:iCs/>
        </w:rPr>
        <w:t>Design avangardist de nanomateriale si nanosisteme cu aplicatii practice in conservarea stiintifica a patrimoniului cultural Romanesc</w:t>
      </w:r>
      <w:bookmarkEnd w:id="1"/>
      <w:r w:rsidRPr="00E7661E">
        <w:t xml:space="preserve">, Cod proiect: </w:t>
      </w:r>
      <w:bookmarkStart w:id="2" w:name="_Hlk4340791"/>
      <w:r w:rsidRPr="00E7661E">
        <w:t>PN-II-RU-PD-2011-3-0023</w:t>
      </w:r>
      <w:bookmarkEnd w:id="2"/>
      <w:r w:rsidRPr="00E7661E">
        <w:t>; Valoare totală 155970 lei (echivalent aprox. 36151 euro, la cursul din data de 05.10.2011, data de incepere a proiectului 1 euro = 4.3144 lei).</w:t>
      </w:r>
      <w:r w:rsidR="003F363A">
        <w:t xml:space="preserve"> Proiect de cercetare </w:t>
      </w:r>
      <w:r w:rsidR="005D1B6A">
        <w:t xml:space="preserve">post-doctorala (Tip PD) </w:t>
      </w:r>
      <w:r w:rsidR="003F363A">
        <w:t>obtinut prin competitie UEFISCDI</w:t>
      </w:r>
      <w:r w:rsidR="005D1B6A">
        <w:t>, derulat prin INCDCP-ICECHIM.</w:t>
      </w:r>
    </w:p>
    <w:p w14:paraId="7D6DA44B" w14:textId="42037F83" w:rsidR="003F363A" w:rsidRPr="00E7661E" w:rsidRDefault="00C24857" w:rsidP="005D1B6A">
      <w:pPr>
        <w:pStyle w:val="ListParagraph"/>
        <w:spacing w:line="360" w:lineRule="auto"/>
        <w:ind w:left="0" w:firstLine="360"/>
        <w:rPr>
          <w:b/>
          <w:bCs/>
          <w:i/>
          <w:iCs/>
        </w:rPr>
      </w:pPr>
      <w:hyperlink r:id="rId6" w:history="1">
        <w:r w:rsidR="003F363A" w:rsidRPr="00DA774C">
          <w:rPr>
            <w:rStyle w:val="Hyperlink"/>
          </w:rPr>
          <w:t>http://www.icechim.ro/analize/proiecte/proiect23/</w:t>
        </w:r>
      </w:hyperlink>
    </w:p>
    <w:p w14:paraId="1E285027" w14:textId="5329C40F" w:rsidR="00E7661E" w:rsidRPr="003F363A" w:rsidRDefault="00E7661E" w:rsidP="005D1B6A">
      <w:pPr>
        <w:pStyle w:val="ListParagraph"/>
        <w:numPr>
          <w:ilvl w:val="0"/>
          <w:numId w:val="8"/>
        </w:numPr>
        <w:spacing w:line="360" w:lineRule="auto"/>
        <w:ind w:left="0" w:firstLine="360"/>
        <w:rPr>
          <w:b/>
          <w:bCs/>
          <w:i/>
          <w:iCs/>
        </w:rPr>
      </w:pPr>
      <w:bookmarkStart w:id="3" w:name="_Hlk4340877"/>
      <w:r w:rsidRPr="00E7661E">
        <w:rPr>
          <w:b/>
          <w:bCs/>
          <w:i/>
          <w:iCs/>
        </w:rPr>
        <w:t>Materiale apatitice inovatoare cu activitate antimicrobiana ridicata pentru materiale de constructii si conservarea patrimoniului cultural</w:t>
      </w:r>
      <w:bookmarkEnd w:id="3"/>
      <w:r w:rsidRPr="00E7661E">
        <w:t xml:space="preserve">, Cod proiect: </w:t>
      </w:r>
      <w:bookmarkStart w:id="4" w:name="_Hlk4340899"/>
      <w:r w:rsidRPr="00E7661E">
        <w:t>PN-III-P2-2.1-PED-2016-0198 (121 PED</w:t>
      </w:r>
      <w:bookmarkEnd w:id="4"/>
      <w:r w:rsidRPr="00E7661E">
        <w:t>); valoare totală 700000 lei (echivalent aprox. 154952 euro, la cursul din data de 03.01.2017, data de incepere a proiectului 1 euro = 4.5175 lei).</w:t>
      </w:r>
      <w:r w:rsidR="003F363A" w:rsidRPr="003F363A">
        <w:t xml:space="preserve"> </w:t>
      </w:r>
      <w:r w:rsidR="003F363A">
        <w:t>Proiect de cercetare obtinut prin competitie UEFISCDI</w:t>
      </w:r>
      <w:r w:rsidR="005D1B6A">
        <w:t>. Institutie coordonatoare – INCDCP-ICECHIM (Director proiect Radu Claudiu Fierascu), partener CEPROCIM SA.</w:t>
      </w:r>
    </w:p>
    <w:p w14:paraId="5BAA6534" w14:textId="2199125C" w:rsidR="003F363A" w:rsidRPr="003F363A" w:rsidRDefault="00C24857" w:rsidP="005D1B6A">
      <w:pPr>
        <w:spacing w:line="360" w:lineRule="auto"/>
        <w:ind w:firstLine="360"/>
        <w:rPr>
          <w:b/>
          <w:bCs/>
          <w:i/>
          <w:iCs/>
        </w:rPr>
      </w:pPr>
      <w:hyperlink r:id="rId7" w:history="1">
        <w:r w:rsidR="003F363A">
          <w:rPr>
            <w:rStyle w:val="Hyperlink"/>
          </w:rPr>
          <w:t>http://icechim-rezultate.ro/proiect.php?id=27</w:t>
        </w:r>
      </w:hyperlink>
    </w:p>
    <w:p w14:paraId="0B97A623" w14:textId="6AC60840" w:rsidR="00E7661E" w:rsidRPr="003F363A" w:rsidRDefault="00E7661E" w:rsidP="005D1B6A">
      <w:pPr>
        <w:pStyle w:val="ListParagraph"/>
        <w:numPr>
          <w:ilvl w:val="0"/>
          <w:numId w:val="8"/>
        </w:numPr>
        <w:spacing w:line="360" w:lineRule="auto"/>
        <w:ind w:left="0" w:firstLine="360"/>
        <w:rPr>
          <w:b/>
          <w:bCs/>
          <w:i/>
          <w:iCs/>
        </w:rPr>
      </w:pPr>
      <w:bookmarkStart w:id="5" w:name="_Hlk4340987"/>
      <w:r w:rsidRPr="00E7661E">
        <w:rPr>
          <w:b/>
          <w:bCs/>
          <w:i/>
          <w:iCs/>
        </w:rPr>
        <w:t xml:space="preserve">Dezvoltarea de extracte vegetale și amestecuri nanostructurate fitosintetizate inovatoare cu aplicații fitoterapeutice in vederea diminuarii stresului biocenotic în culturile horticole </w:t>
      </w:r>
      <w:bookmarkEnd w:id="5"/>
      <w:r w:rsidRPr="00E7661E">
        <w:t xml:space="preserve">(Proiect component 3 în cadrul Proiectului Complex - </w:t>
      </w:r>
      <w:r w:rsidRPr="00E7661E">
        <w:rPr>
          <w:i/>
          <w:iCs/>
        </w:rPr>
        <w:t>Creșterea capacității instituționale de cercetare bioeconomică pentru exploatarea inovatoare a resurselor vegetale autohtone, în vederea obținerii de produse horticole cu valoare adăugată ridicată</w:t>
      </w:r>
      <w:r w:rsidRPr="00E7661E">
        <w:t>),</w:t>
      </w:r>
      <w:r w:rsidRPr="00E7661E">
        <w:rPr>
          <w:b/>
          <w:bCs/>
          <w:i/>
          <w:iCs/>
        </w:rPr>
        <w:t xml:space="preserve"> </w:t>
      </w:r>
      <w:r w:rsidRPr="00E7661E">
        <w:t xml:space="preserve">cod proiect complex: </w:t>
      </w:r>
      <w:r w:rsidRPr="00E7661E">
        <w:rPr>
          <w:b/>
          <w:bCs/>
          <w:i/>
          <w:iCs/>
        </w:rPr>
        <w:t xml:space="preserve">  </w:t>
      </w:r>
      <w:bookmarkStart w:id="6" w:name="_Hlk4341009"/>
      <w:r w:rsidRPr="00E7661E">
        <w:t>PN-III-P1-1.2-PCCDI-2017-0332</w:t>
      </w:r>
      <w:bookmarkEnd w:id="6"/>
      <w:r w:rsidRPr="00E7661E">
        <w:t xml:space="preserve">, valoare proiect component: 1291000 lei (echivalent aprox. 277151 euro, la cursul 1 euro = 4.6581 lei, valabil in data de 01.03.2018, data de începere a proiectului). </w:t>
      </w:r>
      <w:r w:rsidR="003F363A">
        <w:t>Proiect de cercetare obtinut prin competitie UEFISCDI</w:t>
      </w:r>
      <w:r w:rsidR="005D1B6A">
        <w:t>; proiect component in cadrul proiectului complex derulat prin Universitatea din Pitesti</w:t>
      </w:r>
    </w:p>
    <w:p w14:paraId="4E7F7CF2" w14:textId="0C70FCF1" w:rsidR="00A13009" w:rsidRPr="00C24857" w:rsidRDefault="00C24857" w:rsidP="00C24857">
      <w:pPr>
        <w:pStyle w:val="ListParagraph"/>
        <w:spacing w:line="360" w:lineRule="auto"/>
        <w:ind w:left="0" w:firstLine="360"/>
        <w:rPr>
          <w:b/>
          <w:bCs/>
          <w:i/>
          <w:iCs/>
        </w:rPr>
      </w:pPr>
      <w:hyperlink r:id="rId8" w:history="1">
        <w:r w:rsidR="003F363A">
          <w:rPr>
            <w:rStyle w:val="Hyperlink"/>
          </w:rPr>
          <w:t>https://www.upit.ro/ro/academia-reorganizata/facultatea-de-stiinte-educatie-fizica-si-informatica/departamente-la-nivelul-facultatii-de-stiinte-educatie-fizica-si-informatica/departamentul-stiinte-ale-naturii2/proiect-biohortinov/proiectecomponentebiohortinov</w:t>
        </w:r>
      </w:hyperlink>
    </w:p>
    <w:sectPr w:rsidR="00A13009" w:rsidRPr="00C24857" w:rsidSect="002E34DD">
      <w:type w:val="continuous"/>
      <w:pgSz w:w="11910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4386B"/>
    <w:multiLevelType w:val="hybridMultilevel"/>
    <w:tmpl w:val="51EC25E0"/>
    <w:lvl w:ilvl="0" w:tplc="7FB6F108">
      <w:start w:val="1"/>
      <w:numFmt w:val="decimal"/>
      <w:lvlText w:val="%1."/>
      <w:lvlJc w:val="left"/>
      <w:pPr>
        <w:ind w:left="783" w:hanging="23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ro-RO" w:bidi="ro-RO"/>
      </w:rPr>
    </w:lvl>
    <w:lvl w:ilvl="1" w:tplc="7DF4640A">
      <w:numFmt w:val="bullet"/>
      <w:lvlText w:val="•"/>
      <w:lvlJc w:val="left"/>
      <w:pPr>
        <w:ind w:left="1340" w:hanging="231"/>
      </w:pPr>
      <w:rPr>
        <w:rFonts w:hint="default"/>
        <w:lang w:val="ro-RO" w:eastAsia="ro-RO" w:bidi="ro-RO"/>
      </w:rPr>
    </w:lvl>
    <w:lvl w:ilvl="2" w:tplc="4490C958">
      <w:numFmt w:val="bullet"/>
      <w:lvlText w:val="•"/>
      <w:lvlJc w:val="left"/>
      <w:pPr>
        <w:ind w:left="2249" w:hanging="231"/>
      </w:pPr>
      <w:rPr>
        <w:rFonts w:hint="default"/>
        <w:lang w:val="ro-RO" w:eastAsia="ro-RO" w:bidi="ro-RO"/>
      </w:rPr>
    </w:lvl>
    <w:lvl w:ilvl="3" w:tplc="CF5EF8E0">
      <w:numFmt w:val="bullet"/>
      <w:lvlText w:val="•"/>
      <w:lvlJc w:val="left"/>
      <w:pPr>
        <w:ind w:left="3158" w:hanging="231"/>
      </w:pPr>
      <w:rPr>
        <w:rFonts w:hint="default"/>
        <w:lang w:val="ro-RO" w:eastAsia="ro-RO" w:bidi="ro-RO"/>
      </w:rPr>
    </w:lvl>
    <w:lvl w:ilvl="4" w:tplc="4CB65A3A">
      <w:numFmt w:val="bullet"/>
      <w:lvlText w:val="•"/>
      <w:lvlJc w:val="left"/>
      <w:pPr>
        <w:ind w:left="4068" w:hanging="231"/>
      </w:pPr>
      <w:rPr>
        <w:rFonts w:hint="default"/>
        <w:lang w:val="ro-RO" w:eastAsia="ro-RO" w:bidi="ro-RO"/>
      </w:rPr>
    </w:lvl>
    <w:lvl w:ilvl="5" w:tplc="DD361522">
      <w:numFmt w:val="bullet"/>
      <w:lvlText w:val="•"/>
      <w:lvlJc w:val="left"/>
      <w:pPr>
        <w:ind w:left="4977" w:hanging="231"/>
      </w:pPr>
      <w:rPr>
        <w:rFonts w:hint="default"/>
        <w:lang w:val="ro-RO" w:eastAsia="ro-RO" w:bidi="ro-RO"/>
      </w:rPr>
    </w:lvl>
    <w:lvl w:ilvl="6" w:tplc="FEDCCF06">
      <w:numFmt w:val="bullet"/>
      <w:lvlText w:val="•"/>
      <w:lvlJc w:val="left"/>
      <w:pPr>
        <w:ind w:left="5886" w:hanging="231"/>
      </w:pPr>
      <w:rPr>
        <w:rFonts w:hint="default"/>
        <w:lang w:val="ro-RO" w:eastAsia="ro-RO" w:bidi="ro-RO"/>
      </w:rPr>
    </w:lvl>
    <w:lvl w:ilvl="7" w:tplc="CE149100">
      <w:numFmt w:val="bullet"/>
      <w:lvlText w:val="•"/>
      <w:lvlJc w:val="left"/>
      <w:pPr>
        <w:ind w:left="6796" w:hanging="231"/>
      </w:pPr>
      <w:rPr>
        <w:rFonts w:hint="default"/>
        <w:lang w:val="ro-RO" w:eastAsia="ro-RO" w:bidi="ro-RO"/>
      </w:rPr>
    </w:lvl>
    <w:lvl w:ilvl="8" w:tplc="3F5E568E">
      <w:numFmt w:val="bullet"/>
      <w:lvlText w:val="•"/>
      <w:lvlJc w:val="left"/>
      <w:pPr>
        <w:ind w:left="7705" w:hanging="231"/>
      </w:pPr>
      <w:rPr>
        <w:rFonts w:hint="default"/>
        <w:lang w:val="ro-RO" w:eastAsia="ro-RO" w:bidi="ro-RO"/>
      </w:rPr>
    </w:lvl>
  </w:abstractNum>
  <w:abstractNum w:abstractNumId="1" w15:restartNumberingAfterBreak="0">
    <w:nsid w:val="11C61C57"/>
    <w:multiLevelType w:val="hybridMultilevel"/>
    <w:tmpl w:val="80F6C516"/>
    <w:lvl w:ilvl="0" w:tplc="D8D4FE4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79"/>
    <w:multiLevelType w:val="hybridMultilevel"/>
    <w:tmpl w:val="38348346"/>
    <w:lvl w:ilvl="0" w:tplc="8A1614FA">
      <w:start w:val="1"/>
      <w:numFmt w:val="decimal"/>
      <w:lvlText w:val="%1."/>
      <w:lvlJc w:val="left"/>
      <w:pPr>
        <w:ind w:left="783" w:hanging="23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ro-RO" w:bidi="ro-RO"/>
      </w:rPr>
    </w:lvl>
    <w:lvl w:ilvl="1" w:tplc="1F126880">
      <w:numFmt w:val="bullet"/>
      <w:lvlText w:val="•"/>
      <w:lvlJc w:val="left"/>
      <w:pPr>
        <w:ind w:left="1340" w:hanging="231"/>
      </w:pPr>
      <w:rPr>
        <w:rFonts w:hint="default"/>
        <w:lang w:val="ro-RO" w:eastAsia="ro-RO" w:bidi="ro-RO"/>
      </w:rPr>
    </w:lvl>
    <w:lvl w:ilvl="2" w:tplc="7C5680AE">
      <w:numFmt w:val="bullet"/>
      <w:lvlText w:val="•"/>
      <w:lvlJc w:val="left"/>
      <w:pPr>
        <w:ind w:left="2249" w:hanging="231"/>
      </w:pPr>
      <w:rPr>
        <w:rFonts w:hint="default"/>
        <w:lang w:val="ro-RO" w:eastAsia="ro-RO" w:bidi="ro-RO"/>
      </w:rPr>
    </w:lvl>
    <w:lvl w:ilvl="3" w:tplc="19DC8184">
      <w:numFmt w:val="bullet"/>
      <w:lvlText w:val="•"/>
      <w:lvlJc w:val="left"/>
      <w:pPr>
        <w:ind w:left="3158" w:hanging="231"/>
      </w:pPr>
      <w:rPr>
        <w:rFonts w:hint="default"/>
        <w:lang w:val="ro-RO" w:eastAsia="ro-RO" w:bidi="ro-RO"/>
      </w:rPr>
    </w:lvl>
    <w:lvl w:ilvl="4" w:tplc="23922410">
      <w:numFmt w:val="bullet"/>
      <w:lvlText w:val="•"/>
      <w:lvlJc w:val="left"/>
      <w:pPr>
        <w:ind w:left="4068" w:hanging="231"/>
      </w:pPr>
      <w:rPr>
        <w:rFonts w:hint="default"/>
        <w:lang w:val="ro-RO" w:eastAsia="ro-RO" w:bidi="ro-RO"/>
      </w:rPr>
    </w:lvl>
    <w:lvl w:ilvl="5" w:tplc="D59C62AA">
      <w:numFmt w:val="bullet"/>
      <w:lvlText w:val="•"/>
      <w:lvlJc w:val="left"/>
      <w:pPr>
        <w:ind w:left="4977" w:hanging="231"/>
      </w:pPr>
      <w:rPr>
        <w:rFonts w:hint="default"/>
        <w:lang w:val="ro-RO" w:eastAsia="ro-RO" w:bidi="ro-RO"/>
      </w:rPr>
    </w:lvl>
    <w:lvl w:ilvl="6" w:tplc="7296413C">
      <w:numFmt w:val="bullet"/>
      <w:lvlText w:val="•"/>
      <w:lvlJc w:val="left"/>
      <w:pPr>
        <w:ind w:left="5886" w:hanging="231"/>
      </w:pPr>
      <w:rPr>
        <w:rFonts w:hint="default"/>
        <w:lang w:val="ro-RO" w:eastAsia="ro-RO" w:bidi="ro-RO"/>
      </w:rPr>
    </w:lvl>
    <w:lvl w:ilvl="7" w:tplc="27960318">
      <w:numFmt w:val="bullet"/>
      <w:lvlText w:val="•"/>
      <w:lvlJc w:val="left"/>
      <w:pPr>
        <w:ind w:left="6796" w:hanging="231"/>
      </w:pPr>
      <w:rPr>
        <w:rFonts w:hint="default"/>
        <w:lang w:val="ro-RO" w:eastAsia="ro-RO" w:bidi="ro-RO"/>
      </w:rPr>
    </w:lvl>
    <w:lvl w:ilvl="8" w:tplc="2582691E">
      <w:numFmt w:val="bullet"/>
      <w:lvlText w:val="•"/>
      <w:lvlJc w:val="left"/>
      <w:pPr>
        <w:ind w:left="7705" w:hanging="231"/>
      </w:pPr>
      <w:rPr>
        <w:rFonts w:hint="default"/>
        <w:lang w:val="ro-RO" w:eastAsia="ro-RO" w:bidi="ro-RO"/>
      </w:rPr>
    </w:lvl>
  </w:abstractNum>
  <w:abstractNum w:abstractNumId="3" w15:restartNumberingAfterBreak="0">
    <w:nsid w:val="42BF58AB"/>
    <w:multiLevelType w:val="hybridMultilevel"/>
    <w:tmpl w:val="3EDE48BC"/>
    <w:lvl w:ilvl="0" w:tplc="D74E6C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B8564D"/>
    <w:multiLevelType w:val="hybridMultilevel"/>
    <w:tmpl w:val="757C8248"/>
    <w:lvl w:ilvl="0" w:tplc="69BE2A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01A56"/>
    <w:multiLevelType w:val="hybridMultilevel"/>
    <w:tmpl w:val="323A3548"/>
    <w:lvl w:ilvl="0" w:tplc="54CEF8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F7348"/>
    <w:multiLevelType w:val="hybridMultilevel"/>
    <w:tmpl w:val="CB96DD98"/>
    <w:lvl w:ilvl="0" w:tplc="B4CC6E74">
      <w:start w:val="1"/>
      <w:numFmt w:val="decimal"/>
      <w:lvlText w:val="%1."/>
      <w:lvlJc w:val="left"/>
      <w:pPr>
        <w:ind w:left="783" w:hanging="231"/>
      </w:pPr>
      <w:rPr>
        <w:rFonts w:ascii="Times New Roman" w:eastAsia="Times New Roman" w:hAnsi="Times New Roman" w:cs="Times New Roman" w:hint="default"/>
        <w:b w:val="0"/>
        <w:bCs w:val="0"/>
        <w:w w:val="100"/>
        <w:sz w:val="22"/>
        <w:szCs w:val="22"/>
        <w:lang w:val="ro-RO" w:eastAsia="ro-RO" w:bidi="ro-RO"/>
      </w:rPr>
    </w:lvl>
    <w:lvl w:ilvl="1" w:tplc="7DF4640A">
      <w:numFmt w:val="bullet"/>
      <w:lvlText w:val="•"/>
      <w:lvlJc w:val="left"/>
      <w:pPr>
        <w:ind w:left="1340" w:hanging="231"/>
      </w:pPr>
      <w:rPr>
        <w:rFonts w:hint="default"/>
        <w:lang w:val="ro-RO" w:eastAsia="ro-RO" w:bidi="ro-RO"/>
      </w:rPr>
    </w:lvl>
    <w:lvl w:ilvl="2" w:tplc="4490C958">
      <w:numFmt w:val="bullet"/>
      <w:lvlText w:val="•"/>
      <w:lvlJc w:val="left"/>
      <w:pPr>
        <w:ind w:left="2249" w:hanging="231"/>
      </w:pPr>
      <w:rPr>
        <w:rFonts w:hint="default"/>
        <w:lang w:val="ro-RO" w:eastAsia="ro-RO" w:bidi="ro-RO"/>
      </w:rPr>
    </w:lvl>
    <w:lvl w:ilvl="3" w:tplc="CF5EF8E0">
      <w:numFmt w:val="bullet"/>
      <w:lvlText w:val="•"/>
      <w:lvlJc w:val="left"/>
      <w:pPr>
        <w:ind w:left="3158" w:hanging="231"/>
      </w:pPr>
      <w:rPr>
        <w:rFonts w:hint="default"/>
        <w:lang w:val="ro-RO" w:eastAsia="ro-RO" w:bidi="ro-RO"/>
      </w:rPr>
    </w:lvl>
    <w:lvl w:ilvl="4" w:tplc="4CB65A3A">
      <w:numFmt w:val="bullet"/>
      <w:lvlText w:val="•"/>
      <w:lvlJc w:val="left"/>
      <w:pPr>
        <w:ind w:left="4068" w:hanging="231"/>
      </w:pPr>
      <w:rPr>
        <w:rFonts w:hint="default"/>
        <w:lang w:val="ro-RO" w:eastAsia="ro-RO" w:bidi="ro-RO"/>
      </w:rPr>
    </w:lvl>
    <w:lvl w:ilvl="5" w:tplc="DD361522">
      <w:numFmt w:val="bullet"/>
      <w:lvlText w:val="•"/>
      <w:lvlJc w:val="left"/>
      <w:pPr>
        <w:ind w:left="4977" w:hanging="231"/>
      </w:pPr>
      <w:rPr>
        <w:rFonts w:hint="default"/>
        <w:lang w:val="ro-RO" w:eastAsia="ro-RO" w:bidi="ro-RO"/>
      </w:rPr>
    </w:lvl>
    <w:lvl w:ilvl="6" w:tplc="FEDCCF06">
      <w:numFmt w:val="bullet"/>
      <w:lvlText w:val="•"/>
      <w:lvlJc w:val="left"/>
      <w:pPr>
        <w:ind w:left="5886" w:hanging="231"/>
      </w:pPr>
      <w:rPr>
        <w:rFonts w:hint="default"/>
        <w:lang w:val="ro-RO" w:eastAsia="ro-RO" w:bidi="ro-RO"/>
      </w:rPr>
    </w:lvl>
    <w:lvl w:ilvl="7" w:tplc="CE149100">
      <w:numFmt w:val="bullet"/>
      <w:lvlText w:val="•"/>
      <w:lvlJc w:val="left"/>
      <w:pPr>
        <w:ind w:left="6796" w:hanging="231"/>
      </w:pPr>
      <w:rPr>
        <w:rFonts w:hint="default"/>
        <w:lang w:val="ro-RO" w:eastAsia="ro-RO" w:bidi="ro-RO"/>
      </w:rPr>
    </w:lvl>
    <w:lvl w:ilvl="8" w:tplc="3F5E568E">
      <w:numFmt w:val="bullet"/>
      <w:lvlText w:val="•"/>
      <w:lvlJc w:val="left"/>
      <w:pPr>
        <w:ind w:left="7705" w:hanging="231"/>
      </w:pPr>
      <w:rPr>
        <w:rFonts w:hint="default"/>
        <w:lang w:val="ro-RO" w:eastAsia="ro-RO" w:bidi="ro-RO"/>
      </w:rPr>
    </w:lvl>
  </w:abstractNum>
  <w:abstractNum w:abstractNumId="7" w15:restartNumberingAfterBreak="0">
    <w:nsid w:val="646E1468"/>
    <w:multiLevelType w:val="hybridMultilevel"/>
    <w:tmpl w:val="3CBEC792"/>
    <w:lvl w:ilvl="0" w:tplc="5CBE51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48235E"/>
    <w:multiLevelType w:val="hybridMultilevel"/>
    <w:tmpl w:val="FD1EF85C"/>
    <w:lvl w:ilvl="0" w:tplc="9C76E812">
      <w:start w:val="1"/>
      <w:numFmt w:val="decimal"/>
      <w:lvlText w:val="%1."/>
      <w:lvlJc w:val="left"/>
      <w:pPr>
        <w:ind w:left="783" w:hanging="3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ro-RO" w:bidi="ro-RO"/>
      </w:rPr>
    </w:lvl>
    <w:lvl w:ilvl="1" w:tplc="ACB87AA2">
      <w:start w:val="3"/>
      <w:numFmt w:val="decimal"/>
      <w:lvlText w:val="%2."/>
      <w:lvlJc w:val="left"/>
      <w:pPr>
        <w:ind w:left="1282" w:hanging="22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o-RO" w:eastAsia="ro-RO" w:bidi="ro-RO"/>
      </w:rPr>
    </w:lvl>
    <w:lvl w:ilvl="2" w:tplc="0A42F4C2">
      <w:numFmt w:val="bullet"/>
      <w:lvlText w:val="•"/>
      <w:lvlJc w:val="left"/>
      <w:pPr>
        <w:ind w:left="2196" w:hanging="226"/>
      </w:pPr>
      <w:rPr>
        <w:rFonts w:hint="default"/>
        <w:lang w:val="ro-RO" w:eastAsia="ro-RO" w:bidi="ro-RO"/>
      </w:rPr>
    </w:lvl>
    <w:lvl w:ilvl="3" w:tplc="5A74AD98">
      <w:numFmt w:val="bullet"/>
      <w:lvlText w:val="•"/>
      <w:lvlJc w:val="left"/>
      <w:pPr>
        <w:ind w:left="3112" w:hanging="226"/>
      </w:pPr>
      <w:rPr>
        <w:rFonts w:hint="default"/>
        <w:lang w:val="ro-RO" w:eastAsia="ro-RO" w:bidi="ro-RO"/>
      </w:rPr>
    </w:lvl>
    <w:lvl w:ilvl="4" w:tplc="17E4EE32">
      <w:numFmt w:val="bullet"/>
      <w:lvlText w:val="•"/>
      <w:lvlJc w:val="left"/>
      <w:pPr>
        <w:ind w:left="4028" w:hanging="226"/>
      </w:pPr>
      <w:rPr>
        <w:rFonts w:hint="default"/>
        <w:lang w:val="ro-RO" w:eastAsia="ro-RO" w:bidi="ro-RO"/>
      </w:rPr>
    </w:lvl>
    <w:lvl w:ilvl="5" w:tplc="B686C14A">
      <w:numFmt w:val="bullet"/>
      <w:lvlText w:val="•"/>
      <w:lvlJc w:val="left"/>
      <w:pPr>
        <w:ind w:left="4944" w:hanging="226"/>
      </w:pPr>
      <w:rPr>
        <w:rFonts w:hint="default"/>
        <w:lang w:val="ro-RO" w:eastAsia="ro-RO" w:bidi="ro-RO"/>
      </w:rPr>
    </w:lvl>
    <w:lvl w:ilvl="6" w:tplc="C64266E8">
      <w:numFmt w:val="bullet"/>
      <w:lvlText w:val="•"/>
      <w:lvlJc w:val="left"/>
      <w:pPr>
        <w:ind w:left="5860" w:hanging="226"/>
      </w:pPr>
      <w:rPr>
        <w:rFonts w:hint="default"/>
        <w:lang w:val="ro-RO" w:eastAsia="ro-RO" w:bidi="ro-RO"/>
      </w:rPr>
    </w:lvl>
    <w:lvl w:ilvl="7" w:tplc="4B6C0234">
      <w:numFmt w:val="bullet"/>
      <w:lvlText w:val="•"/>
      <w:lvlJc w:val="left"/>
      <w:pPr>
        <w:ind w:left="6776" w:hanging="226"/>
      </w:pPr>
      <w:rPr>
        <w:rFonts w:hint="default"/>
        <w:lang w:val="ro-RO" w:eastAsia="ro-RO" w:bidi="ro-RO"/>
      </w:rPr>
    </w:lvl>
    <w:lvl w:ilvl="8" w:tplc="E9D08B0E">
      <w:numFmt w:val="bullet"/>
      <w:lvlText w:val="•"/>
      <w:lvlJc w:val="left"/>
      <w:pPr>
        <w:ind w:left="7692" w:hanging="226"/>
      </w:pPr>
      <w:rPr>
        <w:rFonts w:hint="default"/>
        <w:lang w:val="ro-RO" w:eastAsia="ro-RO" w:bidi="ro-RO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E46"/>
    <w:rsid w:val="002E34DD"/>
    <w:rsid w:val="003C7DE2"/>
    <w:rsid w:val="003F363A"/>
    <w:rsid w:val="005D1B6A"/>
    <w:rsid w:val="00641E46"/>
    <w:rsid w:val="00700042"/>
    <w:rsid w:val="0073563E"/>
    <w:rsid w:val="00A05909"/>
    <w:rsid w:val="00A13009"/>
    <w:rsid w:val="00A34E0C"/>
    <w:rsid w:val="00C24857"/>
    <w:rsid w:val="00E10BA8"/>
    <w:rsid w:val="00E7661E"/>
    <w:rsid w:val="00E856E0"/>
    <w:rsid w:val="00E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388CB"/>
  <w15:chartTrackingRefBased/>
  <w15:docId w15:val="{5C2569E8-E92E-4966-9F83-5182F687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E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 w:eastAsia="ro-RO" w:bidi="ro-RO"/>
    </w:rPr>
  </w:style>
  <w:style w:type="paragraph" w:styleId="Heading1">
    <w:name w:val="heading 1"/>
    <w:basedOn w:val="Normal"/>
    <w:link w:val="Heading1Char"/>
    <w:uiPriority w:val="9"/>
    <w:qFormat/>
    <w:rsid w:val="00641E46"/>
    <w:pPr>
      <w:spacing w:line="275" w:lineRule="exact"/>
      <w:ind w:left="21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E46"/>
    <w:rPr>
      <w:rFonts w:ascii="Times New Roman" w:eastAsia="Times New Roman" w:hAnsi="Times New Roman" w:cs="Times New Roman"/>
      <w:b/>
      <w:bCs/>
      <w:sz w:val="24"/>
      <w:szCs w:val="24"/>
      <w:lang w:val="ro-RO" w:eastAsia="ro-RO" w:bidi="ro-RO"/>
    </w:rPr>
  </w:style>
  <w:style w:type="paragraph" w:styleId="BodyText">
    <w:name w:val="Body Text"/>
    <w:basedOn w:val="Normal"/>
    <w:link w:val="BodyTextChar"/>
    <w:uiPriority w:val="1"/>
    <w:qFormat/>
    <w:rsid w:val="00641E46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641E46"/>
    <w:rPr>
      <w:rFonts w:ascii="Times New Roman" w:eastAsia="Times New Roman" w:hAnsi="Times New Roman" w:cs="Times New Roman"/>
      <w:b/>
      <w:bCs/>
      <w:lang w:val="ro-RO" w:eastAsia="ro-RO" w:bidi="ro-RO"/>
    </w:rPr>
  </w:style>
  <w:style w:type="paragraph" w:customStyle="1" w:styleId="TableParagraph">
    <w:name w:val="Table Paragraph"/>
    <w:basedOn w:val="Normal"/>
    <w:uiPriority w:val="1"/>
    <w:qFormat/>
    <w:rsid w:val="00641E46"/>
    <w:pPr>
      <w:spacing w:line="219" w:lineRule="exact"/>
      <w:ind w:left="393"/>
    </w:pPr>
  </w:style>
  <w:style w:type="paragraph" w:styleId="ListParagraph">
    <w:name w:val="List Paragraph"/>
    <w:basedOn w:val="Normal"/>
    <w:uiPriority w:val="1"/>
    <w:qFormat/>
    <w:rsid w:val="00E856E0"/>
    <w:pPr>
      <w:ind w:left="783" w:right="231" w:hanging="567"/>
      <w:jc w:val="both"/>
    </w:pPr>
  </w:style>
  <w:style w:type="character" w:styleId="Hyperlink">
    <w:name w:val="Hyperlink"/>
    <w:basedOn w:val="DefaultParagraphFont"/>
    <w:uiPriority w:val="99"/>
    <w:unhideWhenUsed/>
    <w:rsid w:val="00E856E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34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4DD"/>
    <w:rPr>
      <w:rFonts w:ascii="Segoe UI" w:eastAsia="Times New Roman" w:hAnsi="Segoe UI" w:cs="Segoe UI"/>
      <w:sz w:val="18"/>
      <w:szCs w:val="18"/>
      <w:lang w:val="ro-RO" w:eastAsia="ro-RO" w:bidi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2E34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pit.ro/ro/academia-reorganizata/facultatea-de-stiinte-educatie-fizica-si-informatica/departamente-la-nivelul-facultatii-de-stiinte-educatie-fizica-si-informatica/departamentul-stiinte-ale-naturii2/proiect-biohortinov/proiectecomponentebiohortino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cechim-rezultate.ro/proiect.php?id=2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cechim.ro/analize/proiecte/proiect23/" TargetMode="External"/><Relationship Id="rId5" Type="http://schemas.openxmlformats.org/officeDocument/2006/relationships/hyperlink" Target="http://old.uefiscdi.ro/userfiles/file/BURSE%20BD/Rez_BD_2008_NOI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Radu Claudiu Fierasc</dc:creator>
  <cp:keywords/>
  <dc:description/>
  <cp:lastModifiedBy>Radu Fierascu</cp:lastModifiedBy>
  <cp:revision>2</cp:revision>
  <cp:lastPrinted>2019-06-08T05:34:00Z</cp:lastPrinted>
  <dcterms:created xsi:type="dcterms:W3CDTF">2020-11-24T17:46:00Z</dcterms:created>
  <dcterms:modified xsi:type="dcterms:W3CDTF">2020-11-24T17:46:00Z</dcterms:modified>
</cp:coreProperties>
</file>